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9.937304075235"/>
        <w:gridCol w:w="4900.062695924765"/>
        <w:tblGridChange w:id="0">
          <w:tblGrid>
            <w:gridCol w:w="4459.937304075235"/>
            <w:gridCol w:w="4900.062695924765"/>
          </w:tblGrid>
        </w:tblGridChange>
      </w:tblGrid>
      <w:tr>
        <w:trPr>
          <w:cantSplit w:val="0"/>
          <w:trHeight w:val="104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Name: Ryan Roels</w:t>
            </w:r>
          </w:p>
          <w:p w:rsidR="00000000" w:rsidDel="00000000" w:rsidP="00000000" w:rsidRDefault="00000000" w:rsidRPr="00000000" w14:paraId="00000004">
            <w:pPr>
              <w:spacing w:before="240" w:lineRule="auto"/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Website: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https://www.wisercenter.org/ryan-roels/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Phone: 623 267 9461 </w:t>
            </w:r>
          </w:p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ryanroels@wisercenter.org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Ages: 6-60</w:t>
            </w:r>
          </w:p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Specialties: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Anxiety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multiracial identities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substance use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men's mental health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Insurance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BCBS, Aetna</w:t>
            </w:r>
          </w:p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155cc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www.wisercenter.org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Cash pay: $125 per 60 mins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Accepting new clients: yes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Stephen Dan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Licensed Associate Marriage &amp; Family Therapist</w:t>
            </w:r>
          </w:p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Emotion-Focused Therapy (EFT), ACT (Acceptance and Commitment Therapy).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  <w:rtl w:val="0"/>
              </w:rPr>
              <w:t xml:space="preserve">Expertise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ADHD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Autism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Anxiety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Behavioral Issues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Caregivers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Coping Skills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Depression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Family Conflict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LGBTQ+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Parenting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Peer Relationships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Relationship Issues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Self Esteem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1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Stress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1"/>
              </w:numPr>
              <w:spacing w:after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Suicidal Ideation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  <w:rtl w:val="0"/>
              </w:rPr>
              <w:t xml:space="preserve">Fees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3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 Sessions $165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3"/>
              </w:numPr>
              <w:spacing w:after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Couple Sessions $165</w:t>
            </w:r>
          </w:p>
          <w:p w:rsidR="00000000" w:rsidDel="00000000" w:rsidP="00000000" w:rsidRDefault="00000000" w:rsidRPr="00000000" w14:paraId="0000002B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About – Family Connections &amp; Learning Center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Do</w:t>
            </w:r>
          </w:p>
          <w:p w:rsidR="00000000" w:rsidDel="00000000" w:rsidP="00000000" w:rsidRDefault="00000000" w:rsidRPr="00000000" w14:paraId="0000002F">
            <w:p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280" w:line="335.99999999999994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  <w:shd w:fill="f0f0f0" w:val="clear"/>
                <w:rtl w:val="0"/>
              </w:rPr>
              <w:t xml:space="preserve">Language: Cantonese and Vietnamses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240" w:lineRule="auto"/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3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Website: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https://lightofstrengthcounseling.net/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Phone/ email: 623-275-5283. Maydo@lightofstrengthcounseling.net </w:t>
            </w:r>
          </w:p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Ages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13 and up </w:t>
            </w:r>
          </w:p>
          <w:p w:rsidR="00000000" w:rsidDel="00000000" w:rsidP="00000000" w:rsidRDefault="00000000" w:rsidRPr="00000000" w14:paraId="00000033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Specialties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0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Depression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0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Anxiety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0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Complex trauma</w:t>
            </w:r>
          </w:p>
          <w:p w:rsidR="00000000" w:rsidDel="00000000" w:rsidP="00000000" w:rsidRDefault="00000000" w:rsidRPr="00000000" w14:paraId="00000037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Insurance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Yes, Most headway insurance </w:t>
            </w:r>
          </w:p>
          <w:p w:rsidR="00000000" w:rsidDel="00000000" w:rsidP="00000000" w:rsidRDefault="00000000" w:rsidRPr="00000000" w14:paraId="0000003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Cash pay 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$120 </w:t>
            </w:r>
          </w:p>
          <w:p w:rsidR="00000000" w:rsidDel="00000000" w:rsidP="00000000" w:rsidRDefault="00000000" w:rsidRPr="00000000" w14:paraId="0000003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Accept new clients?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Yes</w:t>
            </w:r>
          </w:p>
          <w:p w:rsidR="00000000" w:rsidDel="00000000" w:rsidP="00000000" w:rsidRDefault="00000000" w:rsidRPr="00000000" w14:paraId="0000003A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155cc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lightofstrengthcounseling.net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Tricia Jacobson-Rudd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240" w:lineRule="auto"/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3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www.azaddictionscounseling.com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480.500.6104</w:t>
            </w:r>
          </w:p>
          <w:p w:rsidR="00000000" w:rsidDel="00000000" w:rsidP="00000000" w:rsidRDefault="00000000" w:rsidRPr="00000000" w14:paraId="0000004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tricia.jacobsonrudd@azaddictionscounseling.com</w:t>
            </w:r>
          </w:p>
          <w:p w:rsidR="00000000" w:rsidDel="00000000" w:rsidP="00000000" w:rsidRDefault="00000000" w:rsidRPr="00000000" w14:paraId="0000004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Adults 18+</w:t>
            </w:r>
          </w:p>
          <w:p w:rsidR="00000000" w:rsidDel="00000000" w:rsidP="00000000" w:rsidRDefault="00000000" w:rsidRPr="00000000" w14:paraId="00000042">
            <w:pPr>
              <w:spacing w:before="240" w:lineRule="auto"/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Specialties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Addiction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substance use/abuse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co-occurring anxiety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Depression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PTSD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Bipolar Disorder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ADHD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personality disorders,</w:t>
            </w:r>
          </w:p>
          <w:p w:rsidR="00000000" w:rsidDel="00000000" w:rsidP="00000000" w:rsidRDefault="00000000" w:rsidRPr="00000000" w14:paraId="0000004B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Insurance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 Aetna, Anthem EAP, BCBS, UHC Optum, Oscar, UHC Medicare, Quest, Carelon, Cigna</w:t>
            </w:r>
          </w:p>
          <w:p w:rsidR="00000000" w:rsidDel="00000000" w:rsidP="00000000" w:rsidRDefault="00000000" w:rsidRPr="00000000" w14:paraId="0000004C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Cash pay $125 </w:t>
            </w:r>
          </w:p>
          <w:p w:rsidR="00000000" w:rsidDel="00000000" w:rsidP="00000000" w:rsidRDefault="00000000" w:rsidRPr="00000000" w14:paraId="0000004D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Accepting new clients!</w:t>
            </w:r>
          </w:p>
          <w:p w:rsidR="00000000" w:rsidDel="00000000" w:rsidP="00000000" w:rsidRDefault="00000000" w:rsidRPr="00000000" w14:paraId="0000004E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155cc"/>
                <w:sz w:val="24"/>
                <w:szCs w:val="24"/>
                <w:u w:val="singl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Flourishing Minds Addiction Counseling - Behavioral Health Therapy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Behavioral health therapy offering Telehealth appointments. Limited 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Jennifer Pham, LCSW </w:t>
            </w:r>
          </w:p>
          <w:p w:rsidR="00000000" w:rsidDel="00000000" w:rsidP="00000000" w:rsidRDefault="00000000" w:rsidRPr="00000000" w14:paraId="00000051">
            <w:pPr>
              <w:spacing w:before="240" w:lineRule="auto"/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5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NeurodiverseCounseling.com </w:t>
            </w:r>
          </w:p>
          <w:p w:rsidR="00000000" w:rsidDel="00000000" w:rsidP="00000000" w:rsidRDefault="00000000" w:rsidRPr="00000000" w14:paraId="0000005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480-485-1028 </w:t>
            </w:r>
          </w:p>
          <w:p w:rsidR="00000000" w:rsidDel="00000000" w:rsidP="00000000" w:rsidRDefault="00000000" w:rsidRPr="00000000" w14:paraId="0000005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Jennifer.pham@neurodiversecounseling.com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Ages: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about 14 and up, individuals and families </w:t>
            </w:r>
          </w:p>
          <w:p w:rsidR="00000000" w:rsidDel="00000000" w:rsidP="00000000" w:rsidRDefault="00000000" w:rsidRPr="00000000" w14:paraId="00000056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  <w:rtl w:val="0"/>
              </w:rPr>
              <w:t xml:space="preserve">Expertise</w:t>
            </w:r>
          </w:p>
          <w:p w:rsidR="00000000" w:rsidDel="00000000" w:rsidP="00000000" w:rsidRDefault="00000000" w:rsidRPr="00000000" w14:paraId="0000005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Relationship Issues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Grief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Anger Management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Anxiety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Behavioral Issues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Body Positivity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Codependency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Coping Skills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Depression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Divorce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Emotional Disturbance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Family Conflict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Generational Differences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LGBTQ+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Life Coaching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Life Transitions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Marital and Premarital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Mood Disorders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Parenting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Peer Relationships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Racial Identity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Issues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Self Esteem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Self-Harming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Sexual Abuse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Stress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Suicidal Ideation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Thinking Disorders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0"/>
              </w:numPr>
              <w:spacing w:after="0" w:after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Trauma and PTSD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20"/>
              </w:numPr>
              <w:spacing w:after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Women's Issues</w:t>
            </w:r>
          </w:p>
          <w:p w:rsidR="00000000" w:rsidDel="00000000" w:rsidP="00000000" w:rsidRDefault="00000000" w:rsidRPr="00000000" w14:paraId="00000077">
            <w:pPr>
              <w:spacing w:after="240" w:lineRule="auto"/>
              <w:ind w:left="0" w:firstLine="0"/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25e91"/>
                <w:sz w:val="24"/>
                <w:szCs w:val="24"/>
                <w:rtl w:val="0"/>
              </w:rPr>
              <w:t xml:space="preserve">Price</w:t>
            </w:r>
          </w:p>
          <w:p w:rsidR="00000000" w:rsidDel="00000000" w:rsidP="00000000" w:rsidRDefault="00000000" w:rsidRPr="00000000" w14:paraId="0000007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 Sessions $180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Thuy Tran, LPC </w:t>
            </w:r>
          </w:p>
          <w:p w:rsidR="00000000" w:rsidDel="00000000" w:rsidP="00000000" w:rsidRDefault="00000000" w:rsidRPr="00000000" w14:paraId="0000007A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  <w:rtl w:val="0"/>
              </w:rPr>
              <w:t xml:space="preserve">Specializations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8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Childhood Trauma &amp; Complex PTSD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8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Dissociative Experiences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8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Grief &amp; Loss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8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Anxiety &amp; Depression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8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Body Image Issues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8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Relationship &amp; Attachment Challenges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8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BIPOC &amp; Asian American Experiences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8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Children of Immigrants</w:t>
            </w:r>
          </w:p>
          <w:p w:rsidR="00000000" w:rsidDel="00000000" w:rsidP="00000000" w:rsidRDefault="00000000" w:rsidRPr="00000000" w14:paraId="00000083">
            <w:pPr>
              <w:pStyle w:val="Heading2"/>
              <w:keepNext w:val="0"/>
              <w:keepLines w:val="0"/>
              <w:shd w:fill="fef9e6" w:val="clear"/>
              <w:spacing w:after="80" w:before="0" w:line="288" w:lineRule="auto"/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</w:rPr>
            </w:pPr>
            <w:bookmarkStart w:colFirst="0" w:colLast="0" w:name="_y0zbci1vrhh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  <w:rtl w:val="0"/>
              </w:rPr>
              <w:t xml:space="preserve">Modalities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6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IFS (Internal Family Systems)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6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EMDR (Eye Movement Desensitization and Reprocessing)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6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ACT (Acceptance and Commitment Therapy)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6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Somatic Approaches</w:t>
            </w:r>
          </w:p>
          <w:p w:rsidR="00000000" w:rsidDel="00000000" w:rsidP="00000000" w:rsidRDefault="00000000" w:rsidRPr="00000000" w14:paraId="00000088">
            <w:pPr>
              <w:pStyle w:val="Heading2"/>
              <w:keepNext w:val="0"/>
              <w:keepLines w:val="0"/>
              <w:shd w:fill="fef9e6" w:val="clear"/>
              <w:spacing w:after="80" w:before="0" w:line="288" w:lineRule="auto"/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</w:rPr>
            </w:pPr>
            <w:bookmarkStart w:colFirst="0" w:colLast="0" w:name="_k8r0fdgxj9z9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  <w:rtl w:val="0"/>
              </w:rPr>
              <w:t xml:space="preserve">Services Offered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Individual Therapy (Teens &amp; Adults)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2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Group Therapy Sessions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ind w:left="9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EMDR Consultation &amp; Supervision</w:t>
            </w:r>
          </w:p>
          <w:p w:rsidR="00000000" w:rsidDel="00000000" w:rsidP="00000000" w:rsidRDefault="00000000" w:rsidRPr="00000000" w14:paraId="0000008C">
            <w:pPr>
              <w:pStyle w:val="Heading2"/>
              <w:keepNext w:val="0"/>
              <w:keepLines w:val="0"/>
              <w:shd w:fill="ffffff" w:val="clear"/>
              <w:spacing w:after="80" w:before="0" w:line="288" w:lineRule="auto"/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</w:rPr>
            </w:pPr>
            <w:bookmarkStart w:colFirst="0" w:colLast="0" w:name="_p36cmpt87omu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  <w:rtl w:val="0"/>
              </w:rPr>
              <w:t xml:space="preserve">Fees &amp; Insurance</w:t>
            </w:r>
          </w:p>
          <w:tbl>
            <w:tblPr>
              <w:tblStyle w:val="Table2"/>
              <w:tblW w:w="469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041.8309859154933"/>
              <w:gridCol w:w="1653.169014084507"/>
              <w:tblGridChange w:id="0">
                <w:tblGrid>
                  <w:gridCol w:w="3041.8309859154933"/>
                  <w:gridCol w:w="1653.169014084507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cccccc" w:space="0" w:sz="5" w:val="single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f4a40"/>
                      <w:sz w:val="24"/>
                      <w:szCs w:val="24"/>
                      <w:rtl w:val="0"/>
                    </w:rPr>
                    <w:t xml:space="preserve">Service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cccccc" w:space="0" w:sz="5" w:val="single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2f4a40"/>
                      <w:sz w:val="24"/>
                      <w:szCs w:val="24"/>
                      <w:rtl w:val="0"/>
                    </w:rPr>
                    <w:t xml:space="preserve">Rate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cccccc" w:space="0" w:sz="5" w:val="single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  <w:rtl w:val="0"/>
                    </w:rPr>
                    <w:t xml:space="preserve">Individual Therapy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cccccc" w:space="0" w:sz="5" w:val="single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  <w:rtl w:val="0"/>
                    </w:rPr>
                    <w:t xml:space="preserve">$185/session</w:t>
                  </w:r>
                </w:p>
              </w:tc>
            </w:tr>
            <w:tr>
              <w:trPr>
                <w:cantSplit w:val="0"/>
                <w:trHeight w:val="101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cccccc" w:space="0" w:sz="5" w:val="single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  <w:rtl w:val="0"/>
                    </w:rPr>
                    <w:t xml:space="preserve">Group Therapy</w:t>
                  </w:r>
                </w:p>
                <w:p w:rsidR="00000000" w:rsidDel="00000000" w:rsidP="00000000" w:rsidRDefault="00000000" w:rsidRPr="00000000" w14:paraId="00000092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  <w:rtl w:val="0"/>
                    </w:rPr>
                    <w:t xml:space="preserve">EMDR Group Consultation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cccccc" w:space="0" w:sz="5" w:val="single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  <w:rtl w:val="0"/>
                    </w:rPr>
                    <w:t xml:space="preserve">$35/session</w:t>
                  </w:r>
                </w:p>
              </w:tc>
            </w:tr>
            <w:tr>
              <w:trPr>
                <w:cantSplit w:val="0"/>
                <w:trHeight w:val="101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cccccc" w:space="0" w:sz="5" w:val="single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  <w:rtl w:val="0"/>
                    </w:rPr>
                    <w:t xml:space="preserve">EMDR Consultation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cccccc" w:space="0" w:sz="5" w:val="single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  <w:rtl w:val="0"/>
                    </w:rPr>
                    <w:t xml:space="preserve">$100/session</w:t>
                  </w:r>
                </w:p>
                <w:p w:rsidR="00000000" w:rsidDel="00000000" w:rsidP="00000000" w:rsidRDefault="00000000" w:rsidRPr="00000000" w14:paraId="00000096">
                  <w:pPr>
                    <w:spacing w:before="240" w:lineRule="auto"/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2f4a40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shd w:fill="ffffff" w:val="clear"/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Accepted Insurance: Aetna, BCBS, UHC, Carelon Behavioral Health, Quest Behavioral Health</w:t>
            </w:r>
          </w:p>
          <w:p w:rsidR="00000000" w:rsidDel="00000000" w:rsidP="00000000" w:rsidRDefault="00000000" w:rsidRPr="00000000" w14:paraId="00000098">
            <w:pPr>
              <w:pStyle w:val="Heading2"/>
              <w:keepNext w:val="0"/>
              <w:keepLines w:val="0"/>
              <w:shd w:fill="ffffff" w:val="clear"/>
              <w:spacing w:after="80" w:before="0" w:line="288" w:lineRule="auto"/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</w:rPr>
            </w:pPr>
            <w:bookmarkStart w:colFirst="0" w:colLast="0" w:name="_cy4msxig6mew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25e91"/>
                <w:sz w:val="24"/>
                <w:szCs w:val="24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99">
            <w:pPr>
              <w:shd w:fill="ffffff" w:val="clear"/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4a40"/>
                <w:sz w:val="24"/>
                <w:szCs w:val="24"/>
                <w:rtl w:val="0"/>
              </w:rPr>
              <w:t xml:space="preserve">Phone: 623-278-5440</w:t>
              <w:br w:type="textWrapping"/>
              <w:t xml:space="preserve">Email: thuy@eventide-counseling.com</w:t>
              <w:br w:type="textWrapping"/>
              <w:t xml:space="preserve">Website: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2f4a40"/>
                  <w:sz w:val="24"/>
                  <w:szCs w:val="24"/>
                  <w:rtl w:val="0"/>
                </w:rPr>
                <w:t xml:space="preserve">eventide-counseling.com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Qiuyi Lin Wright, LMSW</w:t>
            </w:r>
          </w:p>
          <w:p w:rsidR="00000000" w:rsidDel="00000000" w:rsidP="00000000" w:rsidRDefault="00000000" w:rsidRPr="00000000" w14:paraId="0000009C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English, Mandarin, Cantonese</w:t>
            </w:r>
          </w:p>
          <w:p w:rsidR="00000000" w:rsidDel="00000000" w:rsidP="00000000" w:rsidRDefault="00000000" w:rsidRPr="00000000" w14:paraId="0000009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Tempe and telehealth</w:t>
            </w:r>
          </w:p>
          <w:p w:rsidR="00000000" w:rsidDel="00000000" w:rsidP="00000000" w:rsidRDefault="00000000" w:rsidRPr="00000000" w14:paraId="0000009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qiuyi.lin@wisercenter.org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https://wisercenter.org/our-team/qiuyi-lin/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before="240" w:lineRule="auto"/>
              <w:rPr>
                <w:rFonts w:ascii="Times New Roman" w:cs="Times New Roman" w:eastAsia="Times New Roman" w:hAnsi="Times New Roman"/>
                <w:color w:val="5f6368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f6368"/>
                <w:sz w:val="24"/>
                <w:szCs w:val="24"/>
                <w:highlight w:val="white"/>
                <w:rtl w:val="0"/>
              </w:rPr>
              <w:t xml:space="preserve">‪(602) 935-5928‬</w:t>
            </w:r>
          </w:p>
          <w:p w:rsidR="00000000" w:rsidDel="00000000" w:rsidP="00000000" w:rsidRDefault="00000000" w:rsidRPr="00000000" w14:paraId="000000A1">
            <w:pPr>
              <w:spacing w:before="240" w:lineRule="auto"/>
              <w:rPr>
                <w:rFonts w:ascii="Times New Roman" w:cs="Times New Roman" w:eastAsia="Times New Roman" w:hAnsi="Times New Roman"/>
                <w:color w:val="026e6d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4d50"/>
                <w:sz w:val="24"/>
                <w:szCs w:val="24"/>
                <w:highlight w:val="white"/>
                <w:rtl w:val="0"/>
              </w:rPr>
              <w:t xml:space="preserve">Specialties: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6e6d"/>
                <w:sz w:val="24"/>
                <w:szCs w:val="24"/>
                <w:highlight w:val="white"/>
                <w:rtl w:val="0"/>
              </w:rPr>
              <w:t xml:space="preserve">Adults and adolescents 14+, Asian American experience, adult ADHD, intergenerational trauma &amp; resilience, life transitions, high conflict relationships, co-parenting, boundary-setting, money psychology, cross-cultural communication, anxiety, depression, trauma and healing, grief and loss.</w:t>
            </w:r>
          </w:p>
          <w:p w:rsidR="00000000" w:rsidDel="00000000" w:rsidP="00000000" w:rsidRDefault="00000000" w:rsidRPr="00000000" w14:paraId="000000A2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color w:val="026e6d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4d50"/>
                <w:sz w:val="24"/>
                <w:szCs w:val="24"/>
                <w:highlight w:val="white"/>
                <w:rtl w:val="0"/>
              </w:rPr>
              <w:t xml:space="preserve">Modalities: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6e6d"/>
                <w:sz w:val="24"/>
                <w:szCs w:val="24"/>
                <w:highlight w:val="white"/>
                <w:rtl w:val="0"/>
              </w:rPr>
              <w:t xml:space="preserve"> CBT, DBT, EMDR &amp; Motivational Interviewing, Solution-Focused Therapy</w:t>
            </w:r>
          </w:p>
          <w:p w:rsidR="00000000" w:rsidDel="00000000" w:rsidP="00000000" w:rsidRDefault="00000000" w:rsidRPr="00000000" w14:paraId="000000A3">
            <w:pPr>
              <w:shd w:fill="ffffff" w:val="clear"/>
              <w:spacing w:before="240" w:lineRule="auto"/>
              <w:rPr>
                <w:rFonts w:ascii="Times New Roman" w:cs="Times New Roman" w:eastAsia="Times New Roman" w:hAnsi="Times New Roman"/>
                <w:color w:val="026e6d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4d50"/>
                <w:sz w:val="24"/>
                <w:szCs w:val="24"/>
                <w:highlight w:val="white"/>
                <w:rtl w:val="0"/>
              </w:rPr>
              <w:t xml:space="preserve">Private Pay Rate: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6e6d"/>
                <w:sz w:val="24"/>
                <w:szCs w:val="24"/>
                <w:highlight w:val="white"/>
                <w:rtl w:val="0"/>
              </w:rPr>
              <w:t xml:space="preserve">$150 / 50 min session</w:t>
            </w:r>
          </w:p>
          <w:p w:rsidR="00000000" w:rsidDel="00000000" w:rsidP="00000000" w:rsidRDefault="00000000" w:rsidRPr="00000000" w14:paraId="000000A4">
            <w:pPr>
              <w:spacing w:before="240" w:lineRule="auto"/>
              <w:rPr>
                <w:rFonts w:ascii="Times New Roman" w:cs="Times New Roman" w:eastAsia="Times New Roman" w:hAnsi="Times New Roman"/>
                <w:color w:val="026e6d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6e6d"/>
                <w:sz w:val="24"/>
                <w:szCs w:val="24"/>
                <w:highlight w:val="white"/>
                <w:rtl w:val="0"/>
              </w:rPr>
              <w:t xml:space="preserve">Insurances accepted: BCBS, Aetna, UHC, UMR, Cigna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JP Vu,,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a8d96"/>
                <w:sz w:val="24"/>
                <w:szCs w:val="24"/>
                <w:rtl w:val="0"/>
              </w:rPr>
              <w:t xml:space="preserve">Marriage &amp; Family Therapist Associate, MAS-MFT, LAMFT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spacing w:before="240" w:lineRule="auto"/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  <w:rtl w:val="0"/>
              </w:rPr>
              <w:t xml:space="preserve">Work with teens aged 13+ and any individual adult, and couples! I specialize in EMDR and love trauma work as well as couples work. </w:t>
            </w:r>
          </w:p>
          <w:p w:rsidR="00000000" w:rsidDel="00000000" w:rsidP="00000000" w:rsidRDefault="00000000" w:rsidRPr="00000000" w14:paraId="000000A7">
            <w:pPr>
              <w:spacing w:before="240" w:lineRule="auto"/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  <w:rtl w:val="0"/>
              </w:rPr>
              <w:t xml:space="preserve">Offer Christian/faith-based counseling</w:t>
            </w:r>
          </w:p>
          <w:p w:rsidR="00000000" w:rsidDel="00000000" w:rsidP="00000000" w:rsidRDefault="00000000" w:rsidRPr="00000000" w14:paraId="000000A8">
            <w:pPr>
              <w:spacing w:before="240" w:lineRule="auto"/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  <w:rtl w:val="0"/>
              </w:rPr>
              <w:t xml:space="preserve">Use an attachment EFT lens and have experience in the Gottman method </w:t>
            </w:r>
          </w:p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Zoe Counseling</w:t>
            </w:r>
          </w:p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18001 North 79th Avenue</w:t>
            </w:r>
          </w:p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Suite B20</w:t>
            </w:r>
          </w:p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rFonts w:ascii="Times New Roman" w:cs="Times New Roman" w:eastAsia="Times New Roman" w:hAnsi="Times New Roman"/>
                <w:color w:val="477be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Glendale, AZ 85308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77be4"/>
                <w:sz w:val="24"/>
                <w:szCs w:val="24"/>
                <w:rtl w:val="0"/>
              </w:rPr>
              <w:t xml:space="preserve">map</w:t>
            </w:r>
          </w:p>
          <w:p w:rsidR="00000000" w:rsidDel="00000000" w:rsidP="00000000" w:rsidRDefault="00000000" w:rsidRPr="00000000" w14:paraId="000000AE">
            <w:pPr>
              <w:spacing w:before="240" w:lineRule="auto"/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  <w:rtl w:val="0"/>
              </w:rPr>
              <w:t xml:space="preserve">(623) 281-1683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12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Individual Sessions $120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Couple Sessions $160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Aetna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Blue Cross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Blue Shield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BlueCross and BlueShield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Optum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UnitedHealthcare UHC | UBH</w:t>
            </w:r>
          </w:p>
          <w:p w:rsidR="00000000" w:rsidDel="00000000" w:rsidP="00000000" w:rsidRDefault="00000000" w:rsidRPr="00000000" w14:paraId="000000B7">
            <w:pPr>
              <w:spacing w:before="240" w:lineRule="auto"/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Angela Tran (LAC)</w:t>
            </w:r>
          </w:p>
          <w:p w:rsidR="00000000" w:rsidDel="00000000" w:rsidP="00000000" w:rsidRDefault="00000000" w:rsidRPr="00000000" w14:paraId="000000B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person and Online</w:t>
            </w:r>
          </w:p>
          <w:p w:rsidR="00000000" w:rsidDel="00000000" w:rsidP="00000000" w:rsidRDefault="00000000" w:rsidRPr="00000000" w14:paraId="000000BA">
            <w:pPr>
              <w:spacing w:before="240" w:lineRule="auto"/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Specialties: anxiety, depression, relationship issues, or life transitions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Attachment Issues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Burnout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Child or Adolescent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Couples / Marriage / Relationships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Grief &amp; Loss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Infidelity and Affair Recovery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Trauma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Preteens / Tweens (11 to 13)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0" w:afterAutospacing="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Adolescents / Teenagers (14 - 19)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8"/>
              </w:num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280" w:line="335.99999999999994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Adults (20-64)</w:t>
            </w:r>
          </w:p>
          <w:p w:rsidR="00000000" w:rsidDel="00000000" w:rsidP="00000000" w:rsidRDefault="00000000" w:rsidRPr="00000000" w14:paraId="000000C6">
            <w:pPr>
              <w:pBdr>
                <w:top w:color="auto" w:space="1" w:sz="0" w:val="none"/>
                <w:bottom w:color="auto" w:space="0" w:sz="0" w:val="none"/>
                <w:right w:color="auto" w:space="0" w:sz="0" w:val="none"/>
              </w:pBdr>
              <w:shd w:fill="ffffff" w:val="clear"/>
              <w:spacing w:after="280" w:line="335.99999999999994" w:lineRule="auto"/>
              <w:ind w:left="720" w:firstLine="0"/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86370"/>
                <w:sz w:val="24"/>
                <w:szCs w:val="24"/>
                <w:rtl w:val="0"/>
              </w:rPr>
              <w:t xml:space="preserve">Language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80809"/>
                <w:sz w:val="24"/>
                <w:szCs w:val="24"/>
                <w:shd w:fill="f0f0f0" w:val="clear"/>
                <w:rtl w:val="0"/>
              </w:rPr>
              <w:t xml:space="preserve">Cantonese and little Vietnamses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4d50"/>
                <w:sz w:val="24"/>
                <w:szCs w:val="24"/>
                <w:highlight w:val="white"/>
                <w:rtl w:val="0"/>
              </w:rPr>
              <w:t xml:space="preserve">Modalities: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f3056"/>
                <w:sz w:val="24"/>
                <w:szCs w:val="24"/>
                <w:highlight w:val="white"/>
                <w:rtl w:val="0"/>
              </w:rPr>
              <w:t xml:space="preserve">Cognitive Behavioral Therapy (CBT) and Dialectical Behavior Therapy (DBT)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before="120" w:line="360" w:lineRule="auto"/>
              <w:ind w:left="0" w:firstLine="0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Individual Sessions $150</w:t>
            </w:r>
          </w:p>
          <w:p w:rsidR="00000000" w:rsidDel="00000000" w:rsidP="00000000" w:rsidRDefault="00000000" w:rsidRPr="00000000" w14:paraId="000000C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before="120" w:line="360" w:lineRule="auto"/>
              <w:ind w:left="0" w:firstLine="0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Insurance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9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Aetna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9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BlueCross and BlueShield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19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Cigna and Evernorth</w:t>
            </w:r>
          </w:p>
          <w:p w:rsidR="00000000" w:rsidDel="00000000" w:rsidP="00000000" w:rsidRDefault="00000000" w:rsidRPr="00000000" w14:paraId="000000C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Contact: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Angela Tran, LAC - Anxiety &amp; Depression Therapist | Mesa, AZ | Beckstein &amp; Associates Behavioral Health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Style w:val="Heading1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64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bookmarkStart w:colFirst="0" w:colLast="0" w:name="_hp32liwa5oum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Pallavi Lal (LPC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person and Online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individuals with disordered personality traits, complex trauma (both generational and individual), and those struggling with perfectionism and high achieving tendencies.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befor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Modalities: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Internal Family Systems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IFS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), 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6"/>
              </w:numPr>
              <w:shd w:fill="ffffff" w:val="clear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Eye Movement Desensitization Reprocessing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EMDR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), 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6"/>
              </w:numPr>
              <w:shd w:fill="ffffff" w:val="clear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Deep Brain Reorienting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DBR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), 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6"/>
              </w:numPr>
              <w:shd w:fill="ffffff" w:val="clear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Dialectical Behavior Therapy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DBT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), 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6"/>
              </w:numPr>
              <w:shd w:fill="ffffff" w:val="clear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Acceptance &amp; Commitment Therapy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ACT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),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6"/>
              </w:numPr>
              <w:shd w:fill="ffffff" w:val="clear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Somatic Based Resourcing: Mindfulness, Movement, Breathwork,</w:t>
            </w:r>
          </w:p>
          <w:p w:rsidR="00000000" w:rsidDel="00000000" w:rsidP="00000000" w:rsidRDefault="00000000" w:rsidRPr="00000000" w14:paraId="000000D8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9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Contact: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rtl w:val="0"/>
                </w:rPr>
                <w:t xml:space="preserve">480-359-6126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Generational and Complex Trauma Therapy for Men, Women, and Young Adults - Expanding Horizons Counseling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</w:rPr>
            </w:pPr>
            <w:bookmarkStart w:colFirst="0" w:colLast="0" w:name="_xpbqidnuh63m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  <w:rtl w:val="0"/>
              </w:rPr>
              <w:t xml:space="preserve">Fees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12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Individual Sessions $160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Couple Sessions $235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0" w:before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Sliding scale: apply if you may be eligible</w:t>
            </w:r>
          </w:p>
          <w:p w:rsidR="00000000" w:rsidDel="00000000" w:rsidP="00000000" w:rsidRDefault="00000000" w:rsidRPr="00000000" w14:paraId="000000E0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Style w:val="Heading1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64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</w:rPr>
            </w:pPr>
            <w:bookmarkStart w:colFirst="0" w:colLast="0" w:name="_bheqb1puhfw0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Natasha de Soysa (LPC)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9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Modalities: 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9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Sand Tray Therapy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9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Person-Centered Therapy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9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Dialectical Behavior Therapy (DBT)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9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Cognitive Behavioral Therapy (CBT)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9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Mindfulness Training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9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Eye Movement Desensitization and Reprocessing (EMDR)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before="240" w:lineRule="auto"/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Specialties: LGBTQIA+, gender-affirming, sex positive, polyamory and consensual non-monogamy affirming therapy services</w:t>
            </w:r>
          </w:p>
          <w:p w:rsidR="00000000" w:rsidDel="00000000" w:rsidP="00000000" w:rsidRDefault="00000000" w:rsidRPr="00000000" w14:paraId="000000EB">
            <w:pPr>
              <w:spacing w:before="240" w:lineRule="auto"/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Cost: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92929"/>
                <w:sz w:val="24"/>
                <w:szCs w:val="24"/>
                <w:rtl w:val="0"/>
              </w:rPr>
              <w:t xml:space="preserve">$160 — $180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per session</w:t>
            </w:r>
          </w:p>
          <w:p w:rsidR="00000000" w:rsidDel="00000000" w:rsidP="00000000" w:rsidRDefault="00000000" w:rsidRPr="00000000" w14:paraId="000000EC">
            <w:pPr>
              <w:pStyle w:val="Heading3"/>
              <w:keepNext w:val="0"/>
              <w:keepLines w:val="0"/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after="0" w:before="240" w:line="387.69230769230774" w:lineRule="auto"/>
              <w:rPr>
                <w:rFonts w:ascii="Times New Roman" w:cs="Times New Roman" w:eastAsia="Times New Roman" w:hAnsi="Times New Roman"/>
                <w:b w:val="1"/>
                <w:bCs w:val="1"/>
                <w:color w:val="292929"/>
                <w:sz w:val="24"/>
                <w:szCs w:val="24"/>
              </w:rPr>
            </w:pPr>
            <w:bookmarkStart w:colFirst="0" w:colLast="0" w:name="_vrtckd3zh3ny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92929"/>
                <w:sz w:val="24"/>
                <w:szCs w:val="24"/>
                <w:rtl w:val="0"/>
              </w:rPr>
              <w:t xml:space="preserve">Insurance</w:t>
            </w:r>
          </w:p>
          <w:p w:rsidR="00000000" w:rsidDel="00000000" w:rsidP="00000000" w:rsidRDefault="00000000" w:rsidRPr="00000000" w14:paraId="000000ED">
            <w:p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after="180" w:before="240" w:lineRule="auto"/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In-network coverage provided for the following insurance companies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22"/>
              </w:numPr>
              <w:pBdr>
                <w:top w:color="cacaca" w:space="2" w:sz="0" w:val="none"/>
                <w:left w:color="cacaca" w:space="0" w:sz="0" w:val="none"/>
                <w:bottom w:color="cacaca" w:space="2" w:sz="0" w:val="none"/>
                <w:right w:color="cacaca" w:space="0" w:sz="0" w:val="none"/>
                <w:between w:color="cacaca" w:space="2" w:sz="0" w:val="none"/>
              </w:pBdr>
              <w:shd w:fill="ebfce7" w:val="clear"/>
              <w:spacing w:after="0" w:afterAutospacing="0" w:before="240" w:line="343.6363636363637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Aetna – Arizona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1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Sliding scale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11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Out-of-network insurance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11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Out-of-pocket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11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In-network insurance</w:t>
            </w:r>
          </w:p>
          <w:p w:rsidR="00000000" w:rsidDel="00000000" w:rsidP="00000000" w:rsidRDefault="00000000" w:rsidRPr="00000000" w14:paraId="000000F3">
            <w:p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before="300" w:lineRule="auto"/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  <w:rtl w:val="0"/>
              </w:rPr>
              <w:t xml:space="preserve">Contact:</w:t>
            </w:r>
          </w:p>
          <w:p w:rsidR="00000000" w:rsidDel="00000000" w:rsidP="00000000" w:rsidRDefault="00000000" w:rsidRPr="00000000" w14:paraId="000000F4">
            <w:p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before="300" w:lineRule="auto"/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Natasha de Soysa, Licensed Professional Counselor (LPC) in Scottsdale, AZ | MiResource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1"/>
              </w:numPr>
              <w:pBdr>
                <w:top w:color="cacaca" w:space="0" w:sz="0" w:val="none"/>
                <w:left w:color="cacaca" w:space="0" w:sz="0" w:val="none"/>
                <w:bottom w:color="cacaca" w:space="0" w:sz="0" w:val="none"/>
                <w:right w:color="cacaca" w:space="0" w:sz="0" w:val="none"/>
                <w:between w:color="cacaca" w:space="0" w:sz="0" w:val="none"/>
              </w:pBdr>
              <w:spacing w:before="30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before="240" w:lineRule="auto"/>
              <w:rPr>
                <w:rFonts w:ascii="Times New Roman" w:cs="Times New Roman" w:eastAsia="Times New Roman" w:hAnsi="Times New Roman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Marshneil Lal</w:t>
            </w:r>
          </w:p>
          <w:p w:rsidR="00000000" w:rsidDel="00000000" w:rsidP="00000000" w:rsidRDefault="00000000" w:rsidRPr="00000000" w14:paraId="000000F8">
            <w:pPr>
              <w:spacing w:before="240" w:lineRule="auto"/>
              <w:rPr>
                <w:rFonts w:ascii="Times New Roman" w:cs="Times New Roman" w:eastAsia="Times New Roman" w:hAnsi="Times New Roman"/>
                <w:color w:val="27272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Modalities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7272a"/>
                <w:sz w:val="24"/>
                <w:szCs w:val="24"/>
                <w:rtl w:val="0"/>
              </w:rPr>
              <w:t xml:space="preserve">Cognitive Behavioral Therapy (CBT), Dialectical Behavior Therapy (DBT), Acceptance and Commitment Therapy (ACT), and Internal Family Systems (IFS).</w:t>
            </w:r>
          </w:p>
          <w:p w:rsidR="00000000" w:rsidDel="00000000" w:rsidP="00000000" w:rsidRDefault="00000000" w:rsidRPr="00000000" w14:paraId="000000F9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7272a"/>
                <w:sz w:val="24"/>
                <w:szCs w:val="24"/>
                <w:rtl w:val="0"/>
              </w:rPr>
              <w:t xml:space="preserve">Specialtie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s: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Anxiety</w:t>
            </w:r>
          </w:p>
          <w:p w:rsidR="00000000" w:rsidDel="00000000" w:rsidP="00000000" w:rsidRDefault="00000000" w:rsidRPr="00000000" w14:paraId="000000FA">
            <w:pPr>
              <w:spacing w:after="30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Grief</w:t>
            </w:r>
          </w:p>
          <w:p w:rsidR="00000000" w:rsidDel="00000000" w:rsidP="00000000" w:rsidRDefault="00000000" w:rsidRPr="00000000" w14:paraId="000000FB">
            <w:pPr>
              <w:spacing w:after="30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Depression</w:t>
            </w:r>
          </w:p>
          <w:p w:rsidR="00000000" w:rsidDel="00000000" w:rsidP="00000000" w:rsidRDefault="00000000" w:rsidRPr="00000000" w14:paraId="000000FC">
            <w:pPr>
              <w:spacing w:after="30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LGBTQ+</w:t>
            </w:r>
          </w:p>
          <w:p w:rsidR="00000000" w:rsidDel="00000000" w:rsidP="00000000" w:rsidRDefault="00000000" w:rsidRPr="00000000" w14:paraId="000000FD">
            <w:pPr>
              <w:spacing w:after="30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Life Transitions</w:t>
            </w:r>
          </w:p>
          <w:p w:rsidR="00000000" w:rsidDel="00000000" w:rsidP="00000000" w:rsidRDefault="00000000" w:rsidRPr="00000000" w14:paraId="000000FE">
            <w:pPr>
              <w:spacing w:after="30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Pregnancy, Prenatal, Postpartum</w:t>
            </w:r>
          </w:p>
          <w:p w:rsidR="00000000" w:rsidDel="00000000" w:rsidP="00000000" w:rsidRDefault="00000000" w:rsidRPr="00000000" w14:paraId="000000FF">
            <w:pPr>
              <w:spacing w:after="30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Racial Identity</w:t>
            </w:r>
          </w:p>
          <w:p w:rsidR="00000000" w:rsidDel="00000000" w:rsidP="00000000" w:rsidRDefault="00000000" w:rsidRPr="00000000" w14:paraId="00000100">
            <w:pPr>
              <w:spacing w:after="30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Thinking Disorders</w:t>
            </w:r>
          </w:p>
          <w:p w:rsidR="00000000" w:rsidDel="00000000" w:rsidP="00000000" w:rsidRDefault="00000000" w:rsidRPr="00000000" w14:paraId="00000101">
            <w:pPr>
              <w:spacing w:after="300" w:before="240" w:line="240" w:lineRule="auto"/>
              <w:jc w:val="center"/>
              <w:rPr>
                <w:rFonts w:ascii="Times New Roman" w:cs="Times New Roman" w:eastAsia="Times New Roman" w:hAnsi="Times New Roman"/>
                <w:color w:val="27272a"/>
                <w:sz w:val="24"/>
                <w:szCs w:val="24"/>
                <w:shd w:fill="ffb994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before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</w:rPr>
            </w:pPr>
            <w:bookmarkStart w:colFirst="0" w:colLast="0" w:name="_9732irxfteh9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  <w:rtl w:val="0"/>
              </w:rPr>
              <w:t xml:space="preserve">Fees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12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Individual Sessions $140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before="0" w:before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Sliding scale: apply if you may be eligible</w:t>
            </w:r>
          </w:p>
          <w:p w:rsidR="00000000" w:rsidDel="00000000" w:rsidP="00000000" w:rsidRDefault="00000000" w:rsidRPr="00000000" w14:paraId="00000105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</w:rPr>
            </w:pPr>
            <w:bookmarkStart w:colFirst="0" w:colLast="0" w:name="_7hslsln0mekn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  <w:rtl w:val="0"/>
              </w:rPr>
              <w:t xml:space="preserve">Insurance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Aetna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Cigna and Evernorth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Optum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United Medical Resources (UMR)</w:t>
            </w:r>
          </w:p>
          <w:p w:rsidR="00000000" w:rsidDel="00000000" w:rsidP="00000000" w:rsidRDefault="00000000" w:rsidRPr="00000000" w14:paraId="0000010A">
            <w:pPr>
              <w:spacing w:before="240" w:lineRule="auto"/>
              <w:rPr>
                <w:rFonts w:ascii="Times New Roman" w:cs="Times New Roman" w:eastAsia="Times New Roman" w:hAnsi="Times New Roman"/>
                <w:color w:val="27272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Contact: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Marshneil Lal, LCSW - MARLEY MENTAL HEALTH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Style w:val="Heading1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264" w:lineRule="auto"/>
              <w:rPr>
                <w:rFonts w:ascii="Times New Roman" w:cs="Times New Roman" w:eastAsia="Times New Roman" w:hAnsi="Times New Roman"/>
                <w:b w:val="1"/>
                <w:bCs w:val="1"/>
                <w:color w:val="0d131a"/>
                <w:sz w:val="24"/>
                <w:szCs w:val="24"/>
              </w:rPr>
            </w:pPr>
            <w:bookmarkStart w:colFirst="0" w:colLast="0" w:name="_bxhlfcnu3wjx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rtl w:val="0"/>
              </w:rPr>
              <w:t xml:space="preserve">Maria Mishima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d131a"/>
                <w:sz w:val="24"/>
                <w:szCs w:val="24"/>
                <w:rtl w:val="0"/>
              </w:rPr>
              <w:t xml:space="preserve">LAMFT)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Times New Roman" w:cs="Times New Roman" w:eastAsia="Times New Roman" w:hAnsi="Times New Roman"/>
                <w:color w:val="1d1e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Specialties: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d1e20"/>
                <w:sz w:val="24"/>
                <w:szCs w:val="24"/>
                <w:rtl w:val="0"/>
              </w:rPr>
              <w:t xml:space="preserve"> trauma recovery, family dynamics, intimacy concerns, neurodivergence, grief, and LGBTQ+ affirming care. Work with couples to address intimacy concerns, communication and repair from past ruptures.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imes New Roman" w:cs="Times New Roman" w:eastAsia="Times New Roman" w:hAnsi="Times New Roman"/>
                <w:color w:val="1d1e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e20"/>
                <w:sz w:val="24"/>
                <w:szCs w:val="24"/>
                <w:rtl w:val="0"/>
              </w:rPr>
              <w:t xml:space="preserve">Modalities: Eye Movement Desensitization and Reprocessing (EMDR), Cognitive Behavioral Therapy (CBT), Brainspotting, Dialectical Behavior Therapy (DBT), and Certified Trauma Releasing Exercises (TRE) 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imes New Roman" w:cs="Times New Roman" w:eastAsia="Times New Roman" w:hAnsi="Times New Roman"/>
                <w:color w:val="1d1e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  <w:color w:val="1d1e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d1e20"/>
                <w:sz w:val="24"/>
                <w:szCs w:val="24"/>
                <w:rtl w:val="0"/>
              </w:rPr>
              <w:t xml:space="preserve">Fee:</w:t>
            </w:r>
          </w:p>
          <w:p w:rsidR="00000000" w:rsidDel="00000000" w:rsidP="00000000" w:rsidRDefault="00000000" w:rsidRPr="00000000" w14:paraId="00000112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u21theoi7w3r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Aetna, AmeriBen and BCBS Insurance accepted</w:t>
            </w:r>
          </w:p>
          <w:p w:rsidR="00000000" w:rsidDel="00000000" w:rsidP="00000000" w:rsidRDefault="00000000" w:rsidRPr="00000000" w14:paraId="000001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line="392.72727272727275" w:lineRule="auto"/>
              <w:jc w:val="center"/>
              <w:rPr>
                <w:rFonts w:ascii="Times New Roman" w:cs="Times New Roman" w:eastAsia="Times New Roman" w:hAnsi="Times New Roman"/>
                <w:color w:val="0d141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141a"/>
                <w:sz w:val="24"/>
                <w:szCs w:val="24"/>
                <w:rtl w:val="0"/>
              </w:rPr>
              <w:t xml:space="preserve">$120 a Session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imes New Roman" w:cs="Times New Roman" w:eastAsia="Times New Roman" w:hAnsi="Times New Roman"/>
                <w:color w:val="1d1e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Contact: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Our Team | Fultz Therapy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1a1a1a"/>
                <w:sz w:val="24"/>
                <w:szCs w:val="24"/>
              </w:rPr>
            </w:pPr>
            <w:bookmarkStart w:colFirst="0" w:colLast="0" w:name="_q1kkfad8b974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a1a1a"/>
                <w:sz w:val="24"/>
                <w:szCs w:val="24"/>
                <w:rtl w:val="0"/>
              </w:rPr>
              <w:t xml:space="preserve">M.Mishima@Fultztherapy.com</w:t>
            </w:r>
          </w:p>
          <w:p w:rsidR="00000000" w:rsidDel="00000000" w:rsidP="00000000" w:rsidRDefault="00000000" w:rsidRPr="00000000" w14:paraId="0000011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Ilona Alisudjana (LPC)</w:t>
            </w:r>
          </w:p>
          <w:p w:rsidR="00000000" w:rsidDel="00000000" w:rsidP="00000000" w:rsidRDefault="00000000" w:rsidRPr="00000000" w14:paraId="00000119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Specialties: teens and adults to address depression, anxiety, and major life transitions.</w:t>
            </w:r>
          </w:p>
          <w:p w:rsidR="00000000" w:rsidDel="00000000" w:rsidP="00000000" w:rsidRDefault="00000000" w:rsidRPr="00000000" w14:paraId="0000011A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Modalities: ACT (Acceptance and Commitment Therapy), CBT (Cognitive Behavioral Therapy), and DBT (Dialectical Behavior Therapy)</w:t>
            </w:r>
          </w:p>
          <w:p w:rsidR="00000000" w:rsidDel="00000000" w:rsidP="00000000" w:rsidRDefault="00000000" w:rsidRPr="00000000" w14:paraId="0000011B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Contact: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Ilona Alisudjana | Cedar Health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20" w:before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  <w:highlight w:val="white"/>
              </w:rPr>
            </w:pPr>
            <w:bookmarkStart w:colFirst="0" w:colLast="0" w:name="_qk0mdo75nthg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  <w:highlight w:val="white"/>
                <w:rtl w:val="0"/>
              </w:rPr>
              <w:t xml:space="preserve">Fees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before="12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Individual Sessions $150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Couple Sessions $180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20" w:before="0" w:before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Sliding scale: apply if you may be eligible</w:t>
            </w:r>
          </w:p>
          <w:p w:rsidR="00000000" w:rsidDel="00000000" w:rsidP="00000000" w:rsidRDefault="00000000" w:rsidRPr="00000000" w14:paraId="00000121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20" w:before="0"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  <w:highlight w:val="white"/>
              </w:rPr>
            </w:pPr>
            <w:bookmarkStart w:colFirst="0" w:colLast="0" w:name="_hbpwjewmrjjn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c2d30"/>
                <w:sz w:val="24"/>
                <w:szCs w:val="24"/>
                <w:highlight w:val="white"/>
                <w:rtl w:val="0"/>
              </w:rPr>
              <w:t xml:space="preserve">Insurance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Aetna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Anthem</w:t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Blue Cross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Blue Shield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BlueCross and BlueShield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Cigna and Evernorth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Medicaid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Medicare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Meritain Health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Optum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TRICARE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TriWest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United Medical Resources (UMR)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UnitedHealthcare UHC | UBH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1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  <w:rtl w:val="0"/>
              </w:rPr>
              <w:t xml:space="preserve">Out of Network</w:t>
            </w:r>
          </w:p>
          <w:p w:rsidR="00000000" w:rsidDel="00000000" w:rsidP="00000000" w:rsidRDefault="00000000" w:rsidRPr="00000000" w14:paraId="00000131">
            <w:pPr>
              <w:spacing w:before="240" w:lineRule="auto"/>
              <w:rPr>
                <w:rFonts w:ascii="Times New Roman" w:cs="Times New Roman" w:eastAsia="Times New Roman" w:hAnsi="Times New Roman"/>
                <w:color w:val="2c2d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c2d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Montserrat" w:cs="Montserrat" w:eastAsia="Montserrat" w:hAnsi="Montserrat"/>
        <w:b w:val="0"/>
        <w:bCs w:val="0"/>
        <w:color w:val="2f4a4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c2d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Montserrat" w:cs="Montserrat" w:eastAsia="Montserrat" w:hAnsi="Montserrat"/>
        <w:b w:val="0"/>
        <w:bCs w:val="0"/>
        <w:color w:val="2f4a4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rFonts w:ascii="Montserrat" w:cs="Montserrat" w:eastAsia="Montserrat" w:hAnsi="Montserrat"/>
        <w:b w:val="0"/>
        <w:bCs w:val="0"/>
        <w:color w:val="2f4a4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2929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2929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c2d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c2d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c2d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c2d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58637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c2d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2929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qiuyi.lin@wisercenter.org" TargetMode="External"/><Relationship Id="rId22" Type="http://schemas.openxmlformats.org/officeDocument/2006/relationships/hyperlink" Target="https://www.bahealthaz.com/angela/?fbclid=IwY2xjawQdLRhleHRuA2FlbQIxMABicmlkETFLZVMxU3N2cDlUNWJpUVZwc3J0YwZhcHBfaWQQMjIyMDM5MTc4ODIwMDg5MgABHox6PofoJEjImFktBSJspE4_8yOtTfgIF82pBHLL48wlWRJcK46j054UEYdc_aem_vG1NuDkYiJumkqPX44ierw" TargetMode="External"/><Relationship Id="rId21" Type="http://schemas.openxmlformats.org/officeDocument/2006/relationships/hyperlink" Target="https://wisercenter.org/our-team/qiuyi-lin/" TargetMode="External"/><Relationship Id="rId24" Type="http://schemas.openxmlformats.org/officeDocument/2006/relationships/hyperlink" Target="https://expandinghorizonscounseling.com/" TargetMode="External"/><Relationship Id="rId23" Type="http://schemas.openxmlformats.org/officeDocument/2006/relationships/hyperlink" Target="https://expandinghorizonscounseling.com/#free-consul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isercenter.org/ryan-roels/" TargetMode="External"/><Relationship Id="rId26" Type="http://schemas.openxmlformats.org/officeDocument/2006/relationships/hyperlink" Target="https://marleymentalhealthaz.com/marshneil-lal/" TargetMode="External"/><Relationship Id="rId25" Type="http://schemas.openxmlformats.org/officeDocument/2006/relationships/hyperlink" Target="https://miresource.com/provider/natasha-de-soysa-s1gn" TargetMode="External"/><Relationship Id="rId28" Type="http://schemas.openxmlformats.org/officeDocument/2006/relationships/hyperlink" Target="https://www.cedarmentalhealth.com/team/ilona-alisudjana" TargetMode="External"/><Relationship Id="rId27" Type="http://schemas.openxmlformats.org/officeDocument/2006/relationships/hyperlink" Target="https://fultztherapy.com/our-tea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isercenter.org/ryan-roels/" TargetMode="External"/><Relationship Id="rId7" Type="http://schemas.openxmlformats.org/officeDocument/2006/relationships/hyperlink" Target="https://www.wisercenter.org/ryan-roels/" TargetMode="External"/><Relationship Id="rId8" Type="http://schemas.openxmlformats.org/officeDocument/2006/relationships/hyperlink" Target="mailto:ryanroels@wisercenter.org" TargetMode="External"/><Relationship Id="rId11" Type="http://schemas.openxmlformats.org/officeDocument/2006/relationships/hyperlink" Target="https://lightofstrengthcounseling.net/" TargetMode="External"/><Relationship Id="rId10" Type="http://schemas.openxmlformats.org/officeDocument/2006/relationships/hyperlink" Target="https://fxconnections.org/about/" TargetMode="External"/><Relationship Id="rId13" Type="http://schemas.openxmlformats.org/officeDocument/2006/relationships/hyperlink" Target="https://lightofstrengthcounseling.net/" TargetMode="External"/><Relationship Id="rId12" Type="http://schemas.openxmlformats.org/officeDocument/2006/relationships/hyperlink" Target="https://lightofstrengthcounseling.net/" TargetMode="External"/><Relationship Id="rId15" Type="http://schemas.openxmlformats.org/officeDocument/2006/relationships/hyperlink" Target="http://www.azaddictionscounseling.com/" TargetMode="External"/><Relationship Id="rId14" Type="http://schemas.openxmlformats.org/officeDocument/2006/relationships/hyperlink" Target="http://www.azaddictionscounseling.com/" TargetMode="External"/><Relationship Id="rId17" Type="http://schemas.openxmlformats.org/officeDocument/2006/relationships/hyperlink" Target="https://www.azaddictionscounseling.com/" TargetMode="External"/><Relationship Id="rId16" Type="http://schemas.openxmlformats.org/officeDocument/2006/relationships/hyperlink" Target="https://www.azaddictionscounseling.com/" TargetMode="External"/><Relationship Id="rId19" Type="http://schemas.openxmlformats.org/officeDocument/2006/relationships/hyperlink" Target="https://eventide-counseling.com/" TargetMode="External"/><Relationship Id="rId18" Type="http://schemas.openxmlformats.org/officeDocument/2006/relationships/hyperlink" Target="mailto:Jennifer.pham@neurodiversecounseling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